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C7" w:rsidRPr="006C26C7" w:rsidRDefault="006C26C7" w:rsidP="006C26C7">
      <w:r w:rsidRPr="006C26C7">
        <w:t xml:space="preserve">The VEKA system that is ready for future requirements </w:t>
      </w:r>
    </w:p>
    <w:p w:rsidR="006C26C7" w:rsidRPr="006C26C7" w:rsidRDefault="006C26C7" w:rsidP="006C26C7">
      <w:r w:rsidRPr="006C26C7">
        <w:t>Product description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82 mm system with innovative multi-chamber geometry for excellent thermal insulation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 Insulation values of up U</w:t>
      </w:r>
      <w:r w:rsidRPr="006C26C7">
        <w:rPr>
          <w:vertAlign w:val="subscript"/>
        </w:rPr>
        <w:t>w</w:t>
      </w:r>
      <w:r w:rsidRPr="006C26C7">
        <w:t> = 0.67 W/(m²K) when using highly insulating triple glazing with U</w:t>
      </w:r>
      <w:r w:rsidRPr="006C26C7">
        <w:rPr>
          <w:vertAlign w:val="subscript"/>
        </w:rPr>
        <w:t>g</w:t>
      </w:r>
      <w:r w:rsidRPr="006C26C7">
        <w:t> 0.4 W/(m²K) 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 Glass penetration of 25 mm reduces heat transfer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 Universally suitable for new constructions and house renovation projects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 Wall thickness at the highest RAL quality standard ‘Class A’ (DIN EN 12608)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 Three-level seal keeps out noise, cold, damp and draughts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 Also available as AD system with rebate seal</w:t>
      </w:r>
    </w:p>
    <w:p w:rsidR="006C26C7" w:rsidRPr="006C26C7" w:rsidRDefault="006C26C7" w:rsidP="006C26C7">
      <w:pPr>
        <w:numPr>
          <w:ilvl w:val="0"/>
          <w:numId w:val="1"/>
        </w:numPr>
      </w:pPr>
      <w:r w:rsidRPr="006C26C7">
        <w:t> Surface finishing with films and skirtings possible</w:t>
      </w:r>
    </w:p>
    <w:p w:rsidR="00BB734F" w:rsidRDefault="00BB734F">
      <w:bookmarkStart w:id="0" w:name="_GoBack"/>
      <w:bookmarkEnd w:id="0"/>
    </w:p>
    <w:sectPr w:rsidR="00BB73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983"/>
    <w:multiLevelType w:val="multilevel"/>
    <w:tmpl w:val="32F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0D"/>
    <w:rsid w:val="006C26C7"/>
    <w:rsid w:val="00BB734F"/>
    <w:rsid w:val="00C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0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7886">
              <w:marLeft w:val="33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848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2497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13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852">
              <w:marLeft w:val="33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31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273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A456424E2754DAECF94A98ED859D6" ma:contentTypeVersion="13" ma:contentTypeDescription="Create a new document." ma:contentTypeScope="" ma:versionID="46ded592af55c078b0981b47164e8f65">
  <xsd:schema xmlns:xsd="http://www.w3.org/2001/XMLSchema" xmlns:xs="http://www.w3.org/2001/XMLSchema" xmlns:p="http://schemas.microsoft.com/office/2006/metadata/properties" xmlns:ns2="3a1b0ed7-62f3-445f-a178-fd782add7103" targetNamespace="http://schemas.microsoft.com/office/2006/metadata/properties" ma:root="true" ma:fieldsID="10dd4bc12d05ca3a06615806c71bebf5" ns2:_="">
    <xsd:import namespace="3a1b0ed7-62f3-445f-a178-fd782add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0ed7-62f3-445f-a178-fd782add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1b0ed7-62f3-445f-a178-fd782add7103" xsi:nil="true"/>
  </documentManagement>
</p:properties>
</file>

<file path=customXml/itemProps1.xml><?xml version="1.0" encoding="utf-8"?>
<ds:datastoreItem xmlns:ds="http://schemas.openxmlformats.org/officeDocument/2006/customXml" ds:itemID="{72317654-DA7E-472D-B7E4-43F50CDAC4CB}"/>
</file>

<file path=customXml/itemProps2.xml><?xml version="1.0" encoding="utf-8"?>
<ds:datastoreItem xmlns:ds="http://schemas.openxmlformats.org/officeDocument/2006/customXml" ds:itemID="{45DE39D8-D080-4E66-A933-95B60987B5F2}"/>
</file>

<file path=customXml/itemProps3.xml><?xml version="1.0" encoding="utf-8"?>
<ds:datastoreItem xmlns:ds="http://schemas.openxmlformats.org/officeDocument/2006/customXml" ds:itemID="{7C9660FF-0884-4154-92E4-365420019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Company>VEKA AG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Wiesmann</dc:creator>
  <cp:keywords/>
  <dc:description/>
  <cp:lastModifiedBy>Oliver Wiesmann</cp:lastModifiedBy>
  <cp:revision>2</cp:revision>
  <dcterms:created xsi:type="dcterms:W3CDTF">2017-07-20T09:24:00Z</dcterms:created>
  <dcterms:modified xsi:type="dcterms:W3CDTF">2017-07-20T09:24:00Z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0x010100DCFA456424E2754DAECF94A98ED859D6</vt:lpwstr>
  </property>
  <property fmtid="{D5CDD505-2E9C-101B-9397-08002B2CF9AE}" pid="3" name="Order">
    <vt:r8>125300000000000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UID">
    <vt:lpwstr>c4cafe4a-3069-42f0-9de5-0f37522f86c2</vt:lpwstr>
  </property>
  <property fmtid="{D5CDD505-2E9C-101B-9397-08002B2CF9AE}" pid="12" name="xd_Signature">
    <vt:bool>false</vt:bool>
  </property>
  <property fmtid="{D5CDD505-2E9C-101B-9397-08002B2CF9AE}" pid="13" name="SharedWithUsers">
    <vt:lpwstr/>
  </property>
  <property fmtid="{D5CDD505-2E9C-101B-9397-08002B2CF9AE}" pid="14" name="TriggerFlowInfo">
    <vt:lpwstr/>
  </property>
</Properties>
</file>